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CED9" w14:textId="77777777" w:rsidR="00562F36" w:rsidRDefault="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noProof/>
        </w:rPr>
      </w:pPr>
    </w:p>
    <w:p w14:paraId="21D77F43" w14:textId="77777777" w:rsidR="00562F36" w:rsidRDefault="008712B4" w:rsidP="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noProof/>
        </w:rPr>
      </w:pPr>
      <w:r>
        <w:rPr>
          <w:noProof/>
        </w:rPr>
        <w:pict w14:anchorId="07E03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6.5pt;height:55.5pt;visibility:visible;mso-wrap-style:square">
            <v:imagedata r:id="rId8" o:title=""/>
          </v:shape>
        </w:pict>
      </w:r>
    </w:p>
    <w:p w14:paraId="41B41E18" w14:textId="77777777" w:rsidR="00562F36" w:rsidRDefault="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noProof/>
        </w:rPr>
      </w:pPr>
    </w:p>
    <w:p w14:paraId="4BACB0A6" w14:textId="2457CD41" w:rsidR="00AA7AF1" w:rsidRPr="00562F36" w:rsidRDefault="00AA7AF1" w:rsidP="00562F36">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rPr>
      </w:pPr>
      <w:r w:rsidRPr="00562F36">
        <w:rPr>
          <w:rFonts w:cs="Calibri"/>
          <w:b/>
          <w:bCs/>
        </w:rPr>
        <w:t>ABOUT US</w:t>
      </w:r>
    </w:p>
    <w:p w14:paraId="3B01A92C" w14:textId="7777777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p>
    <w:p w14:paraId="49C3C0CB" w14:textId="7777777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rsidRPr="000D3B9F">
        <w:rPr>
          <w:rFonts w:cs="Calibri"/>
        </w:rPr>
        <w:t xml:space="preserve">We believe that everyone’s quality of life </w:t>
      </w:r>
      <w:r w:rsidR="000D3B9F" w:rsidRPr="000D3B9F">
        <w:rPr>
          <w:rFonts w:cs="Calibri"/>
        </w:rPr>
        <w:t>is enhanced by</w:t>
      </w:r>
      <w:r w:rsidRPr="000D3B9F">
        <w:rPr>
          <w:rFonts w:cs="Calibri"/>
        </w:rPr>
        <w:t xml:space="preserve"> </w:t>
      </w:r>
      <w:r w:rsidR="000D3B9F" w:rsidRPr="000D3B9F">
        <w:rPr>
          <w:rFonts w:cs="Calibri"/>
        </w:rPr>
        <w:t xml:space="preserve">involvement in and </w:t>
      </w:r>
      <w:r w:rsidRPr="000D3B9F">
        <w:rPr>
          <w:rFonts w:cs="Calibri"/>
        </w:rPr>
        <w:t xml:space="preserve">access to the Arts. We know that </w:t>
      </w:r>
      <w:r w:rsidR="000D3B9F" w:rsidRPr="000D3B9F">
        <w:rPr>
          <w:rFonts w:cs="Calibri"/>
        </w:rPr>
        <w:t xml:space="preserve">many </w:t>
      </w:r>
      <w:r w:rsidRPr="000D3B9F">
        <w:rPr>
          <w:rFonts w:cs="Calibri"/>
        </w:rPr>
        <w:t xml:space="preserve">disabled people </w:t>
      </w:r>
      <w:r w:rsidR="000D3B9F" w:rsidRPr="000D3B9F">
        <w:rPr>
          <w:rFonts w:cs="Calibri"/>
        </w:rPr>
        <w:t xml:space="preserve">continue to face </w:t>
      </w:r>
      <w:r w:rsidRPr="000D3B9F">
        <w:rPr>
          <w:rFonts w:cs="Calibri"/>
        </w:rPr>
        <w:t xml:space="preserve">huge barriers </w:t>
      </w:r>
      <w:r w:rsidR="000D3B9F" w:rsidRPr="000D3B9F">
        <w:rPr>
          <w:rFonts w:cs="Calibri"/>
        </w:rPr>
        <w:t xml:space="preserve">to their </w:t>
      </w:r>
      <w:r w:rsidR="00D431E2" w:rsidRPr="000D3B9F">
        <w:rPr>
          <w:rFonts w:cs="Calibri"/>
        </w:rPr>
        <w:t>involvement,</w:t>
      </w:r>
      <w:r w:rsidR="000D3B9F" w:rsidRPr="000D3B9F">
        <w:rPr>
          <w:rFonts w:cs="Calibri"/>
        </w:rPr>
        <w:t xml:space="preserve"> </w:t>
      </w:r>
      <w:r w:rsidRPr="000D3B9F">
        <w:rPr>
          <w:rFonts w:cs="Calibri"/>
        </w:rPr>
        <w:t>and we are here to help overcome those barriers.</w:t>
      </w:r>
    </w:p>
    <w:p w14:paraId="75C81458" w14:textId="7777777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p>
    <w:p w14:paraId="17C163B1" w14:textId="0F6727FA" w:rsidR="00AA7AF1" w:rsidRPr="000D3B9F" w:rsidRDefault="00AA7AF1" w:rsidP="000D3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rsidRPr="000D3B9F">
        <w:rPr>
          <w:rFonts w:cs="Calibri"/>
        </w:rPr>
        <w:t xml:space="preserve">We are a company limited by guarantee and a Scottish charity. We are funded by Creative Scotland, Edinburgh, Mid and West Lothian Councils East Lothian, </w:t>
      </w:r>
      <w:r w:rsidR="000D3B9F" w:rsidRPr="000D3B9F">
        <w:rPr>
          <w:rFonts w:cs="Calibri"/>
        </w:rPr>
        <w:t>NHS Lothian Charity</w:t>
      </w:r>
      <w:r w:rsidRPr="000D3B9F">
        <w:rPr>
          <w:rFonts w:cs="Calibri"/>
        </w:rPr>
        <w:t xml:space="preserve"> and </w:t>
      </w:r>
      <w:r w:rsidR="00562F36" w:rsidRPr="000D3B9F">
        <w:rPr>
          <w:rFonts w:cs="Calibri"/>
        </w:rPr>
        <w:t>several</w:t>
      </w:r>
      <w:r w:rsidR="00562F36">
        <w:rPr>
          <w:rFonts w:cs="Calibri"/>
        </w:rPr>
        <w:t xml:space="preserve"> </w:t>
      </w:r>
      <w:r w:rsidR="000D3B9F" w:rsidRPr="000D3B9F">
        <w:rPr>
          <w:rFonts w:cs="Calibri"/>
        </w:rPr>
        <w:t>foundations and</w:t>
      </w:r>
      <w:r w:rsidRPr="000D3B9F">
        <w:rPr>
          <w:rFonts w:cs="Calibri"/>
        </w:rPr>
        <w:t xml:space="preserve"> trusts, </w:t>
      </w:r>
      <w:r w:rsidR="00D431E2" w:rsidRPr="000D3B9F">
        <w:rPr>
          <w:rFonts w:cs="Calibri"/>
        </w:rPr>
        <w:t>including</w:t>
      </w:r>
      <w:r w:rsidR="000D3B9F" w:rsidRPr="000D3B9F">
        <w:rPr>
          <w:rFonts w:cs="Calibri"/>
        </w:rPr>
        <w:t xml:space="preserve"> Baring Foundation, RS Macdonald Charitable </w:t>
      </w:r>
      <w:proofErr w:type="gramStart"/>
      <w:r w:rsidR="000D3B9F" w:rsidRPr="000D3B9F">
        <w:rPr>
          <w:rFonts w:cs="Calibri"/>
        </w:rPr>
        <w:t>Trust</w:t>
      </w:r>
      <w:proofErr w:type="gramEnd"/>
      <w:r w:rsidR="000D3B9F" w:rsidRPr="000D3B9F">
        <w:rPr>
          <w:rFonts w:cs="Calibri"/>
        </w:rPr>
        <w:t xml:space="preserve"> and Stevenson Charitable Trust</w:t>
      </w:r>
    </w:p>
    <w:p w14:paraId="711A2A2E" w14:textId="77777777" w:rsidR="00AA7AF1" w:rsidRPr="000D3B9F" w:rsidRDefault="00AA7AF1" w:rsidP="000D3B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p>
    <w:p w14:paraId="13D11F59" w14:textId="28F03B1D" w:rsidR="00D431E2"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rsidRPr="000D3B9F">
        <w:rPr>
          <w:rFonts w:cs="Calibri"/>
        </w:rPr>
        <w:t xml:space="preserve">We have </w:t>
      </w:r>
      <w:r w:rsidR="000D3B9F" w:rsidRPr="000D3B9F">
        <w:rPr>
          <w:rFonts w:cs="Calibri"/>
        </w:rPr>
        <w:t>12</w:t>
      </w:r>
      <w:r w:rsidRPr="000D3B9F">
        <w:rPr>
          <w:rFonts w:cs="Calibri"/>
        </w:rPr>
        <w:t xml:space="preserve"> staff, </w:t>
      </w:r>
      <w:r w:rsidR="000D3B9F" w:rsidRPr="000D3B9F">
        <w:rPr>
          <w:rFonts w:cs="Calibri"/>
        </w:rPr>
        <w:t>137</w:t>
      </w:r>
      <w:r w:rsidRPr="000D3B9F">
        <w:rPr>
          <w:rFonts w:cs="Calibri"/>
        </w:rPr>
        <w:t xml:space="preserve"> sessional artists and </w:t>
      </w:r>
      <w:r w:rsidR="000D3B9F" w:rsidRPr="000D3B9F">
        <w:rPr>
          <w:rFonts w:cs="Calibri"/>
        </w:rPr>
        <w:t>107</w:t>
      </w:r>
      <w:r w:rsidRPr="000D3B9F">
        <w:rPr>
          <w:rFonts w:cs="Calibri"/>
        </w:rPr>
        <w:t xml:space="preserve"> dedicated</w:t>
      </w:r>
      <w:r w:rsidR="000D3B9F" w:rsidRPr="000D3B9F">
        <w:rPr>
          <w:rFonts w:cs="Calibri"/>
        </w:rPr>
        <w:t xml:space="preserve"> </w:t>
      </w:r>
      <w:r w:rsidRPr="000D3B9F">
        <w:rPr>
          <w:rFonts w:cs="Calibri"/>
        </w:rPr>
        <w:t>volunteer</w:t>
      </w:r>
      <w:r w:rsidR="00D431E2">
        <w:rPr>
          <w:rFonts w:cs="Calibri"/>
        </w:rPr>
        <w:t>s and</w:t>
      </w:r>
      <w:r w:rsidRPr="000D3B9F">
        <w:rPr>
          <w:rFonts w:cs="Calibri"/>
        </w:rPr>
        <w:t xml:space="preserve"> work in community</w:t>
      </w:r>
      <w:r w:rsidR="000D3B9F" w:rsidRPr="000D3B9F">
        <w:rPr>
          <w:rFonts w:cs="Calibri"/>
        </w:rPr>
        <w:t xml:space="preserve">, social care, </w:t>
      </w:r>
      <w:r w:rsidR="00562F36" w:rsidRPr="000D3B9F">
        <w:rPr>
          <w:rFonts w:cs="Calibri"/>
        </w:rPr>
        <w:t>health,</w:t>
      </w:r>
      <w:r w:rsidRPr="000D3B9F">
        <w:rPr>
          <w:rFonts w:cs="Calibri"/>
        </w:rPr>
        <w:t xml:space="preserve"> and education settings</w:t>
      </w:r>
      <w:r w:rsidR="00D431E2">
        <w:rPr>
          <w:rFonts w:cs="Calibri"/>
        </w:rPr>
        <w:t xml:space="preserve"> </w:t>
      </w:r>
      <w:r w:rsidRPr="000D3B9F">
        <w:rPr>
          <w:rFonts w:cs="Calibri"/>
        </w:rPr>
        <w:t>across the whole of Edinburgh and the Lothians.</w:t>
      </w:r>
      <w:r w:rsidR="00D431E2">
        <w:rPr>
          <w:rFonts w:cs="Calibri"/>
        </w:rPr>
        <w:t xml:space="preserve"> </w:t>
      </w:r>
    </w:p>
    <w:p w14:paraId="58AC5DE4" w14:textId="77777777" w:rsidR="00D431E2" w:rsidRDefault="00D43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p>
    <w:p w14:paraId="679AD562" w14:textId="77777777" w:rsidR="00AA7AF1" w:rsidRPr="000D3B9F" w:rsidRDefault="00D43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rPr>
          <w:rFonts w:cs="Calibri"/>
        </w:rPr>
        <w:t xml:space="preserve">Among a range of </w:t>
      </w:r>
      <w:proofErr w:type="gramStart"/>
      <w:r>
        <w:rPr>
          <w:rFonts w:cs="Calibri"/>
        </w:rPr>
        <w:t>programmes</w:t>
      </w:r>
      <w:proofErr w:type="gramEnd"/>
      <w:r>
        <w:rPr>
          <w:rFonts w:cs="Calibri"/>
        </w:rPr>
        <w:t xml:space="preserve"> we support are:</w:t>
      </w:r>
    </w:p>
    <w:p w14:paraId="39F8FD79" w14:textId="7777777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p>
    <w:p w14:paraId="2020E1E0" w14:textId="56023C03" w:rsidR="00AA7AF1" w:rsidRPr="000D3B9F" w:rsidRDefault="00AA7AF1" w:rsidP="00D431E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rsidRPr="000D3B9F">
        <w:rPr>
          <w:rFonts w:cs="Calibri"/>
        </w:rPr>
        <w:t xml:space="preserve">Arts Access, which finds volunteers to </w:t>
      </w:r>
      <w:r w:rsidR="00D431E2">
        <w:rPr>
          <w:rFonts w:cs="Calibri"/>
        </w:rPr>
        <w:t xml:space="preserve">support </w:t>
      </w:r>
      <w:r w:rsidRPr="000D3B9F">
        <w:rPr>
          <w:rFonts w:cs="Calibri"/>
        </w:rPr>
        <w:t>disabled an</w:t>
      </w:r>
      <w:r w:rsidR="00D431E2">
        <w:rPr>
          <w:rFonts w:cs="Calibri"/>
        </w:rPr>
        <w:t>d</w:t>
      </w:r>
      <w:r w:rsidRPr="000D3B9F">
        <w:rPr>
          <w:rFonts w:cs="Calibri"/>
        </w:rPr>
        <w:t xml:space="preserve"> older people to access Art in many forms, including live theatre, </w:t>
      </w:r>
      <w:r w:rsidR="00562F36" w:rsidRPr="000D3B9F">
        <w:rPr>
          <w:rFonts w:cs="Calibri"/>
        </w:rPr>
        <w:t>exhibitions,</w:t>
      </w:r>
      <w:r w:rsidRPr="000D3B9F">
        <w:rPr>
          <w:rFonts w:cs="Calibri"/>
        </w:rPr>
        <w:t xml:space="preserve"> and cinema</w:t>
      </w:r>
      <w:r w:rsidR="000D3B9F" w:rsidRPr="000D3B9F">
        <w:rPr>
          <w:rFonts w:cs="Calibri"/>
        </w:rPr>
        <w:t>.</w:t>
      </w:r>
    </w:p>
    <w:p w14:paraId="28861CD4" w14:textId="09927ED6" w:rsidR="00D431E2" w:rsidRPr="00D431E2" w:rsidRDefault="00AA7AF1" w:rsidP="00D431E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rsidRPr="000D3B9F">
        <w:rPr>
          <w:rFonts w:cs="Calibri"/>
        </w:rPr>
        <w:t xml:space="preserve">The Socialites in Midlothian, </w:t>
      </w:r>
      <w:r w:rsidR="00D431E2">
        <w:t>which</w:t>
      </w:r>
      <w:r w:rsidR="00D431E2" w:rsidRPr="00D431E2">
        <w:t xml:space="preserve"> creates bespoke projects for young people as a bridge to skill, </w:t>
      </w:r>
      <w:r w:rsidR="00562F36" w:rsidRPr="00D431E2">
        <w:t>school,</w:t>
      </w:r>
      <w:r w:rsidR="00D431E2" w:rsidRPr="00D431E2">
        <w:t xml:space="preserve"> or social life.</w:t>
      </w:r>
    </w:p>
    <w:p w14:paraId="3C0CAB4F" w14:textId="4BD87E11" w:rsidR="00D431E2" w:rsidRPr="00D431E2" w:rsidRDefault="00D431E2" w:rsidP="00D431E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t xml:space="preserve">Artlink Hospital Arts work across three main hospital sites of NHS Lothian as part of the NHS Lothian Charity </w:t>
      </w:r>
      <w:r w:rsidRPr="00562F36">
        <w:t>Tonic Arts</w:t>
      </w:r>
      <w:r>
        <w:t xml:space="preserve"> participatory programme.</w:t>
      </w:r>
    </w:p>
    <w:p w14:paraId="4D14DBAD" w14:textId="77777777" w:rsidR="00D431E2" w:rsidRPr="00D431E2" w:rsidRDefault="00D431E2" w:rsidP="00D431E2">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t xml:space="preserve">Curious Routes connects the creative skills of individuals with </w:t>
      </w:r>
      <w:r w:rsidR="00A83A6C">
        <w:t xml:space="preserve">mental health difficulties </w:t>
      </w:r>
      <w:r>
        <w:t>to people and organisations who share a common interest.</w:t>
      </w:r>
    </w:p>
    <w:p w14:paraId="343C5DDB" w14:textId="7777777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p>
    <w:p w14:paraId="0AE96484" w14:textId="7777777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rsidRPr="000D3B9F">
        <w:rPr>
          <w:rFonts w:cs="Calibri"/>
        </w:rPr>
        <w:t xml:space="preserve">You can read more about us and our work at </w:t>
      </w:r>
      <w:hyperlink r:id="rId9" w:history="1">
        <w:r w:rsidR="000D3B9F" w:rsidRPr="000D3B9F">
          <w:rPr>
            <w:rStyle w:val="Hyperlink"/>
            <w:rFonts w:cs="Calibri"/>
          </w:rPr>
          <w:t>www.artlinkedinburgh.co.uk</w:t>
        </w:r>
      </w:hyperlink>
      <w:r w:rsidR="000D3B9F" w:rsidRPr="000D3B9F">
        <w:rPr>
          <w:rFonts w:cs="Calibri"/>
        </w:rPr>
        <w:t xml:space="preserve"> </w:t>
      </w:r>
    </w:p>
    <w:p w14:paraId="36C1DA25" w14:textId="7777777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p>
    <w:p w14:paraId="45DA8E24" w14:textId="1B669B9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rsidRPr="000D3B9F">
        <w:rPr>
          <w:rFonts w:cs="Calibri"/>
        </w:rPr>
        <w:t xml:space="preserve">We are proud of the difference we </w:t>
      </w:r>
      <w:r w:rsidR="00562F36" w:rsidRPr="000D3B9F">
        <w:rPr>
          <w:rFonts w:cs="Calibri"/>
        </w:rPr>
        <w:t>make,</w:t>
      </w:r>
      <w:r w:rsidRPr="000D3B9F">
        <w:rPr>
          <w:rFonts w:cs="Calibri"/>
        </w:rPr>
        <w:t xml:space="preserve"> and we are dedicated to sharing the good practice we develop. We do this through publications and by hosting various events and exhibitions. </w:t>
      </w:r>
    </w:p>
    <w:p w14:paraId="6C8BC69A" w14:textId="7777777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p>
    <w:p w14:paraId="494F05BE" w14:textId="7777777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rsidRPr="000D3B9F">
        <w:rPr>
          <w:rFonts w:cs="Calibri"/>
        </w:rPr>
        <w:t>Last year, our Human Threads exhibition and associated events in the Glasgow Tramway was the fruit of many years</w:t>
      </w:r>
      <w:r w:rsidR="00D42B08">
        <w:rPr>
          <w:rFonts w:cs="Calibri"/>
        </w:rPr>
        <w:t xml:space="preserve"> of </w:t>
      </w:r>
      <w:r w:rsidRPr="000D3B9F">
        <w:rPr>
          <w:rFonts w:cs="Calibri"/>
        </w:rPr>
        <w:t xml:space="preserve">collaboration with people with </w:t>
      </w:r>
      <w:r w:rsidR="00D431E2">
        <w:rPr>
          <w:rFonts w:cs="Calibri"/>
        </w:rPr>
        <w:t xml:space="preserve">profound and multiple disabilities </w:t>
      </w:r>
      <w:r w:rsidRPr="000D3B9F">
        <w:rPr>
          <w:rFonts w:cs="Calibri"/>
        </w:rPr>
        <w:t>who use the Cherry R</w:t>
      </w:r>
      <w:r w:rsidR="00D431E2">
        <w:rPr>
          <w:rFonts w:cs="Calibri"/>
        </w:rPr>
        <w:t>oa</w:t>
      </w:r>
      <w:r w:rsidRPr="000D3B9F">
        <w:rPr>
          <w:rFonts w:cs="Calibri"/>
        </w:rPr>
        <w:t>d Centre in Midlothian.</w:t>
      </w:r>
      <w:r w:rsidR="00D431E2">
        <w:rPr>
          <w:rFonts w:cs="Calibri"/>
        </w:rPr>
        <w:t xml:space="preserve"> We </w:t>
      </w:r>
      <w:r w:rsidRPr="000D3B9F">
        <w:rPr>
          <w:rFonts w:cs="Calibri"/>
        </w:rPr>
        <w:t xml:space="preserve">worked with the people who use the Centre to create an exhibition which brought, through touch, sound, sight and smell, something to everyone who experienced it. It was an incredibly potent demonstration of how much we have in common as human beings. </w:t>
      </w:r>
    </w:p>
    <w:p w14:paraId="779C3757" w14:textId="77777777" w:rsidR="00AA7AF1" w:rsidRPr="000D3B9F"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p>
    <w:p w14:paraId="3F040555" w14:textId="66D719E2" w:rsidR="00AA7AF1" w:rsidRDefault="00AA7A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r w:rsidRPr="000D3B9F">
        <w:rPr>
          <w:rFonts w:cs="Calibri"/>
        </w:rPr>
        <w:t>See more about Human Threads here:</w:t>
      </w:r>
      <w:r w:rsidR="00D431E2">
        <w:rPr>
          <w:rFonts w:cs="Calibri"/>
        </w:rPr>
        <w:t xml:space="preserve"> </w:t>
      </w:r>
      <w:hyperlink r:id="rId10" w:history="1">
        <w:r w:rsidR="00D431E2" w:rsidRPr="009B144D">
          <w:rPr>
            <w:rStyle w:val="Hyperlink"/>
            <w:rFonts w:cs="Calibri"/>
          </w:rPr>
          <w:t>https://www.artlinkedinburgh.co.uk/human-threads/</w:t>
        </w:r>
      </w:hyperlink>
      <w:r w:rsidR="00D431E2">
        <w:rPr>
          <w:rFonts w:cs="Calibri"/>
        </w:rPr>
        <w:t xml:space="preserve"> </w:t>
      </w:r>
    </w:p>
    <w:p w14:paraId="6508DE79" w14:textId="204BACF6" w:rsidR="00562F36" w:rsidRDefault="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rPr>
      </w:pPr>
    </w:p>
    <w:p w14:paraId="12372D84" w14:textId="73F8E6E3" w:rsidR="00562F36" w:rsidRPr="00562F36" w:rsidRDefault="00562F36" w:rsidP="00562F36">
      <w:pPr>
        <w:widowControl w:v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rPr>
      </w:pPr>
      <w:r w:rsidRPr="00562F36">
        <w:rPr>
          <w:rFonts w:cs="Calibri"/>
          <w:b/>
          <w:bCs/>
        </w:rPr>
        <w:t>ABOUT YOU</w:t>
      </w:r>
    </w:p>
    <w:p w14:paraId="48F42E22" w14:textId="77777777" w:rsidR="00562F36" w:rsidRPr="00562F36" w:rsidRDefault="00562F36" w:rsidP="00562F36">
      <w:pPr>
        <w:pStyle w:val="p1"/>
        <w:rPr>
          <w:rFonts w:ascii="Calibri" w:hAnsi="Calibri"/>
          <w:sz w:val="22"/>
          <w:szCs w:val="22"/>
        </w:rPr>
      </w:pPr>
    </w:p>
    <w:p w14:paraId="3660F88B" w14:textId="6063B7FD" w:rsidR="00562F36" w:rsidRPr="00562F36" w:rsidRDefault="00562F36" w:rsidP="00562F36">
      <w:pPr>
        <w:pStyle w:val="p1"/>
        <w:rPr>
          <w:rFonts w:ascii="Calibri" w:hAnsi="Calibri"/>
          <w:sz w:val="22"/>
          <w:szCs w:val="22"/>
        </w:rPr>
      </w:pPr>
      <w:r w:rsidRPr="00562F36">
        <w:rPr>
          <w:rFonts w:ascii="Calibri" w:hAnsi="Calibri"/>
          <w:sz w:val="22"/>
          <w:szCs w:val="22"/>
        </w:rPr>
        <w:t xml:space="preserve">Artlink is a </w:t>
      </w:r>
      <w:r w:rsidRPr="00562F36">
        <w:rPr>
          <w:rStyle w:val="s1"/>
          <w:rFonts w:ascii="Calibri" w:hAnsi="Calibri"/>
          <w:sz w:val="22"/>
          <w:szCs w:val="22"/>
        </w:rPr>
        <w:t>Scottish Charity and a company limited by guarantee.</w:t>
      </w:r>
      <w:r w:rsidRPr="00562F36">
        <w:rPr>
          <w:rFonts w:ascii="Calibri" w:hAnsi="Calibri"/>
          <w:sz w:val="22"/>
          <w:szCs w:val="22"/>
        </w:rPr>
        <w:t xml:space="preserve"> </w:t>
      </w:r>
      <w:r w:rsidRPr="00562F36">
        <w:rPr>
          <w:rStyle w:val="s1"/>
          <w:rFonts w:ascii="Calibri" w:hAnsi="Calibri"/>
          <w:sz w:val="22"/>
          <w:szCs w:val="22"/>
        </w:rPr>
        <w:t>As well as being non-executive directors of the company limited by guarantee, Board members are also trustees of the charity. Board members have the duties of directors under general company law and the law which relates to charitable trustees.</w:t>
      </w:r>
    </w:p>
    <w:p w14:paraId="328C8C4E" w14:textId="77777777" w:rsidR="00562F36" w:rsidRPr="00562F36" w:rsidRDefault="00562F36" w:rsidP="00562F36">
      <w:pPr>
        <w:pStyle w:val="p1"/>
        <w:rPr>
          <w:rStyle w:val="s1"/>
          <w:rFonts w:ascii="Calibri" w:hAnsi="Calibri"/>
          <w:sz w:val="22"/>
          <w:szCs w:val="22"/>
        </w:rPr>
      </w:pPr>
    </w:p>
    <w:p w14:paraId="6B172F75" w14:textId="621A7308" w:rsidR="00562F36" w:rsidRDefault="00562F36" w:rsidP="00562F36">
      <w:pPr>
        <w:pStyle w:val="p1"/>
        <w:rPr>
          <w:rStyle w:val="s1"/>
          <w:rFonts w:ascii="Calibri" w:hAnsi="Calibri"/>
          <w:sz w:val="22"/>
          <w:szCs w:val="22"/>
        </w:rPr>
      </w:pPr>
      <w:r w:rsidRPr="00562F36">
        <w:rPr>
          <w:rStyle w:val="s1"/>
          <w:rFonts w:ascii="Calibri" w:hAnsi="Calibri"/>
          <w:sz w:val="22"/>
          <w:szCs w:val="22"/>
        </w:rPr>
        <w:t> </w:t>
      </w:r>
    </w:p>
    <w:p w14:paraId="69F4F5FA" w14:textId="1127B43B" w:rsidR="00562F36" w:rsidRPr="00562F36" w:rsidRDefault="00562F36" w:rsidP="00562F36">
      <w:pPr>
        <w:pStyle w:val="p1"/>
        <w:jc w:val="right"/>
        <w:rPr>
          <w:rFonts w:ascii="Calibri" w:hAnsi="Calibri"/>
          <w:sz w:val="22"/>
          <w:szCs w:val="22"/>
        </w:rPr>
      </w:pPr>
      <w:r>
        <w:rPr>
          <w:rStyle w:val="s1"/>
          <w:rFonts w:ascii="Calibri" w:hAnsi="Calibri"/>
          <w:sz w:val="22"/>
          <w:szCs w:val="22"/>
        </w:rPr>
        <w:t>1/.</w:t>
      </w:r>
    </w:p>
    <w:p w14:paraId="73848599" w14:textId="77777777" w:rsidR="00562F36" w:rsidRPr="00562F36" w:rsidRDefault="00562F36" w:rsidP="00562F36">
      <w:pPr>
        <w:pStyle w:val="p1"/>
        <w:rPr>
          <w:rFonts w:ascii="Calibri" w:hAnsi="Calibri"/>
          <w:sz w:val="22"/>
          <w:szCs w:val="22"/>
        </w:rPr>
      </w:pPr>
      <w:r w:rsidRPr="00562F36">
        <w:rPr>
          <w:rStyle w:val="s1"/>
          <w:rFonts w:ascii="Calibri" w:hAnsi="Calibri"/>
          <w:sz w:val="22"/>
          <w:szCs w:val="22"/>
        </w:rPr>
        <w:lastRenderedPageBreak/>
        <w:t>The Board is made up of all the non-executive directors of the limited company, but others, such as members of staff and funders' representatives, attend.</w:t>
      </w:r>
    </w:p>
    <w:p w14:paraId="3E064694" w14:textId="77777777" w:rsidR="00562F36" w:rsidRPr="00562F36" w:rsidRDefault="00562F36" w:rsidP="00562F36">
      <w:pPr>
        <w:pStyle w:val="p2"/>
        <w:rPr>
          <w:rFonts w:ascii="Calibri" w:hAnsi="Calibri"/>
          <w:sz w:val="22"/>
          <w:szCs w:val="22"/>
        </w:rPr>
      </w:pPr>
    </w:p>
    <w:p w14:paraId="11CE6952" w14:textId="77777777" w:rsidR="00562F36" w:rsidRPr="00562F36" w:rsidRDefault="00562F36" w:rsidP="00562F36">
      <w:pPr>
        <w:pStyle w:val="p1"/>
        <w:rPr>
          <w:rFonts w:ascii="Calibri" w:hAnsi="Calibri"/>
          <w:sz w:val="22"/>
          <w:szCs w:val="22"/>
        </w:rPr>
      </w:pPr>
      <w:r w:rsidRPr="00562F36">
        <w:rPr>
          <w:rStyle w:val="s1"/>
          <w:rFonts w:ascii="Calibri" w:hAnsi="Calibri"/>
          <w:sz w:val="22"/>
          <w:szCs w:val="22"/>
        </w:rPr>
        <w:t>The Board meets at least four times a year, but more often if necessary.</w:t>
      </w:r>
    </w:p>
    <w:p w14:paraId="36AB2231" w14:textId="77777777" w:rsidR="00562F36" w:rsidRPr="00562F36" w:rsidRDefault="00562F36" w:rsidP="00562F36">
      <w:pPr>
        <w:pStyle w:val="p1"/>
        <w:rPr>
          <w:rFonts w:ascii="Calibri" w:hAnsi="Calibri"/>
          <w:sz w:val="22"/>
          <w:szCs w:val="22"/>
        </w:rPr>
      </w:pPr>
      <w:r w:rsidRPr="00562F36">
        <w:rPr>
          <w:rStyle w:val="s1"/>
          <w:rFonts w:ascii="Calibri" w:hAnsi="Calibri"/>
          <w:sz w:val="22"/>
          <w:szCs w:val="22"/>
        </w:rPr>
        <w:t> </w:t>
      </w:r>
    </w:p>
    <w:p w14:paraId="5E4B7C81" w14:textId="73F266A6" w:rsidR="00562F36" w:rsidRPr="00562F36" w:rsidRDefault="00562F36" w:rsidP="00562F36">
      <w:pPr>
        <w:pStyle w:val="p1"/>
        <w:rPr>
          <w:rFonts w:ascii="Calibri" w:hAnsi="Calibri"/>
          <w:sz w:val="22"/>
          <w:szCs w:val="22"/>
        </w:rPr>
      </w:pPr>
      <w:r w:rsidRPr="00562F36">
        <w:rPr>
          <w:rStyle w:val="s1"/>
          <w:rFonts w:ascii="Calibri" w:hAnsi="Calibri"/>
          <w:sz w:val="22"/>
          <w:szCs w:val="22"/>
        </w:rPr>
        <w:t>The Board</w:t>
      </w:r>
      <w:r w:rsidRPr="00562F36">
        <w:rPr>
          <w:rStyle w:val="apple-converted-space"/>
          <w:rFonts w:ascii="Calibri" w:hAnsi="Calibri"/>
          <w:sz w:val="22"/>
          <w:szCs w:val="22"/>
        </w:rPr>
        <w:t> </w:t>
      </w:r>
      <w:r w:rsidRPr="00562F36">
        <w:rPr>
          <w:rStyle w:val="s1"/>
          <w:rFonts w:ascii="Calibri" w:hAnsi="Calibri"/>
          <w:sz w:val="22"/>
          <w:szCs w:val="22"/>
        </w:rPr>
        <w:t>may decide it would help them in their work to set up sub-committees. and/or working groups which include Board members and may also include senior staff and others whose skills or knowledge may be useful.</w:t>
      </w:r>
    </w:p>
    <w:p w14:paraId="60B3CCD8" w14:textId="77777777" w:rsidR="00562F36" w:rsidRPr="00562F36" w:rsidRDefault="00562F36" w:rsidP="00562F36">
      <w:pPr>
        <w:pStyle w:val="p2"/>
        <w:rPr>
          <w:rFonts w:ascii="Calibri" w:hAnsi="Calibri"/>
          <w:sz w:val="22"/>
          <w:szCs w:val="22"/>
        </w:rPr>
      </w:pPr>
    </w:p>
    <w:p w14:paraId="6CC65B0D" w14:textId="77777777" w:rsidR="00562F36" w:rsidRPr="00562F36" w:rsidRDefault="00562F36" w:rsidP="00562F36">
      <w:pPr>
        <w:pStyle w:val="p1"/>
        <w:rPr>
          <w:rFonts w:ascii="Calibri" w:hAnsi="Calibri"/>
          <w:sz w:val="22"/>
          <w:szCs w:val="22"/>
        </w:rPr>
      </w:pPr>
      <w:r w:rsidRPr="00562F36">
        <w:rPr>
          <w:rStyle w:val="s1"/>
          <w:rFonts w:ascii="Calibri" w:hAnsi="Calibri"/>
          <w:sz w:val="22"/>
          <w:szCs w:val="22"/>
        </w:rPr>
        <w:t>The general purpose of Board members is to take an active part in:-</w:t>
      </w:r>
    </w:p>
    <w:p w14:paraId="109FE0BC" w14:textId="77777777" w:rsidR="00562F36" w:rsidRPr="00562F36" w:rsidRDefault="00562F36" w:rsidP="00562F36">
      <w:pPr>
        <w:pStyle w:val="p1"/>
        <w:numPr>
          <w:ilvl w:val="0"/>
          <w:numId w:val="3"/>
        </w:numPr>
        <w:rPr>
          <w:rFonts w:ascii="Calibri" w:hAnsi="Calibri"/>
          <w:sz w:val="22"/>
          <w:szCs w:val="22"/>
        </w:rPr>
      </w:pPr>
      <w:r w:rsidRPr="00562F36">
        <w:rPr>
          <w:rStyle w:val="s1"/>
          <w:rFonts w:ascii="Calibri" w:hAnsi="Calibri"/>
          <w:vanish/>
          <w:sz w:val="22"/>
          <w:szCs w:val="22"/>
        </w:rPr>
        <w:t>T</w:t>
      </w:r>
      <w:r w:rsidRPr="00562F36">
        <w:rPr>
          <w:rFonts w:ascii="Calibri" w:hAnsi="Calibri"/>
          <w:sz w:val="22"/>
          <w:szCs w:val="22"/>
        </w:rPr>
        <w:t>s</w:t>
      </w:r>
      <w:r w:rsidRPr="00562F36">
        <w:rPr>
          <w:rStyle w:val="s1"/>
          <w:rFonts w:ascii="Calibri" w:hAnsi="Calibri"/>
          <w:sz w:val="22"/>
          <w:szCs w:val="22"/>
        </w:rPr>
        <w:t>etting the strategic direction of Artlink</w:t>
      </w:r>
    </w:p>
    <w:p w14:paraId="607D4C0F" w14:textId="77777777" w:rsidR="00562F36" w:rsidRPr="00562F36" w:rsidRDefault="00562F36" w:rsidP="00562F36">
      <w:pPr>
        <w:pStyle w:val="p1"/>
        <w:numPr>
          <w:ilvl w:val="0"/>
          <w:numId w:val="3"/>
        </w:numPr>
        <w:rPr>
          <w:rFonts w:ascii="Calibri" w:hAnsi="Calibri"/>
          <w:sz w:val="22"/>
          <w:szCs w:val="22"/>
        </w:rPr>
      </w:pPr>
      <w:r w:rsidRPr="00562F36">
        <w:rPr>
          <w:rStyle w:val="s1"/>
          <w:rFonts w:ascii="Calibri" w:hAnsi="Calibri"/>
          <w:sz w:val="22"/>
          <w:szCs w:val="22"/>
        </w:rPr>
        <w:t>setting overall policy for Artlink </w:t>
      </w:r>
    </w:p>
    <w:p w14:paraId="41DBCB64" w14:textId="77777777" w:rsidR="00562F36" w:rsidRPr="00562F36" w:rsidRDefault="00562F36" w:rsidP="00562F36">
      <w:pPr>
        <w:pStyle w:val="p1"/>
        <w:numPr>
          <w:ilvl w:val="0"/>
          <w:numId w:val="3"/>
        </w:numPr>
        <w:rPr>
          <w:rFonts w:ascii="Calibri" w:hAnsi="Calibri"/>
          <w:sz w:val="22"/>
          <w:szCs w:val="22"/>
        </w:rPr>
      </w:pPr>
      <w:r w:rsidRPr="00562F36">
        <w:rPr>
          <w:rStyle w:val="s1"/>
          <w:rFonts w:ascii="Calibri" w:hAnsi="Calibri"/>
          <w:sz w:val="22"/>
          <w:szCs w:val="22"/>
        </w:rPr>
        <w:t>setting objectives for Artlink and evaluating progress in relation to these</w:t>
      </w:r>
    </w:p>
    <w:p w14:paraId="2816A368" w14:textId="77777777" w:rsidR="00562F36" w:rsidRPr="00562F36" w:rsidRDefault="00562F36" w:rsidP="00562F36">
      <w:pPr>
        <w:pStyle w:val="p1"/>
        <w:numPr>
          <w:ilvl w:val="0"/>
          <w:numId w:val="3"/>
        </w:numPr>
        <w:rPr>
          <w:rFonts w:ascii="Calibri" w:hAnsi="Calibri"/>
          <w:sz w:val="22"/>
          <w:szCs w:val="22"/>
        </w:rPr>
      </w:pPr>
      <w:r w:rsidRPr="00562F36">
        <w:rPr>
          <w:rStyle w:val="s1"/>
          <w:rFonts w:ascii="Calibri" w:hAnsi="Calibri"/>
          <w:sz w:val="22"/>
          <w:szCs w:val="22"/>
        </w:rPr>
        <w:t>being the guardians of the values and the reputation of Artlink</w:t>
      </w:r>
    </w:p>
    <w:p w14:paraId="2C3C43F8" w14:textId="77777777" w:rsidR="00562F36" w:rsidRPr="00562F36" w:rsidRDefault="00562F36" w:rsidP="00562F36">
      <w:pPr>
        <w:pStyle w:val="p2"/>
        <w:rPr>
          <w:rFonts w:ascii="Calibri" w:hAnsi="Calibri"/>
          <w:sz w:val="22"/>
          <w:szCs w:val="22"/>
        </w:rPr>
      </w:pPr>
    </w:p>
    <w:p w14:paraId="1F083C11" w14:textId="0519CB10" w:rsidR="00562F36" w:rsidRPr="00562F36" w:rsidRDefault="00562F36" w:rsidP="00562F36">
      <w:pPr>
        <w:pStyle w:val="p1"/>
        <w:rPr>
          <w:rFonts w:ascii="Calibri" w:hAnsi="Calibri"/>
          <w:sz w:val="22"/>
          <w:szCs w:val="22"/>
        </w:rPr>
      </w:pPr>
      <w:r w:rsidRPr="00562F36">
        <w:rPr>
          <w:rStyle w:val="s1"/>
          <w:rFonts w:ascii="Calibri" w:hAnsi="Calibri"/>
          <w:sz w:val="22"/>
          <w:szCs w:val="22"/>
        </w:rPr>
        <w:t>Board members are expected to:</w:t>
      </w:r>
    </w:p>
    <w:p w14:paraId="19F509C8" w14:textId="77777777" w:rsidR="00562F36" w:rsidRPr="00562F36" w:rsidRDefault="00562F36" w:rsidP="00562F36">
      <w:pPr>
        <w:pStyle w:val="p2"/>
        <w:rPr>
          <w:rFonts w:ascii="Calibri" w:hAnsi="Calibri"/>
          <w:sz w:val="22"/>
          <w:szCs w:val="22"/>
        </w:rPr>
      </w:pPr>
    </w:p>
    <w:p w14:paraId="6884FA92" w14:textId="77777777" w:rsidR="00562F36" w:rsidRPr="00562F36" w:rsidRDefault="00562F36" w:rsidP="00562F36">
      <w:pPr>
        <w:pStyle w:val="p1"/>
        <w:numPr>
          <w:ilvl w:val="0"/>
          <w:numId w:val="4"/>
        </w:numPr>
        <w:rPr>
          <w:rFonts w:ascii="Calibri" w:hAnsi="Calibri"/>
          <w:sz w:val="22"/>
          <w:szCs w:val="22"/>
        </w:rPr>
      </w:pPr>
      <w:r w:rsidRPr="00562F36">
        <w:rPr>
          <w:rStyle w:val="s1"/>
          <w:rFonts w:ascii="Calibri" w:hAnsi="Calibri"/>
          <w:sz w:val="22"/>
          <w:szCs w:val="22"/>
        </w:rPr>
        <w:t>Attend Board and other relevant meetings,</w:t>
      </w:r>
      <w:r w:rsidRPr="00562F36">
        <w:rPr>
          <w:rStyle w:val="apple-converted-space"/>
          <w:rFonts w:ascii="Calibri" w:hAnsi="Calibri"/>
          <w:sz w:val="22"/>
          <w:szCs w:val="22"/>
        </w:rPr>
        <w:t> </w:t>
      </w:r>
      <w:r w:rsidRPr="00562F36">
        <w:rPr>
          <w:rStyle w:val="s1"/>
          <w:rFonts w:ascii="Calibri" w:hAnsi="Calibri"/>
          <w:sz w:val="22"/>
          <w:szCs w:val="22"/>
        </w:rPr>
        <w:t>having done any necessary preparation to help them to take full part in the business of the meeting.</w:t>
      </w:r>
    </w:p>
    <w:p w14:paraId="508DA6BA" w14:textId="77777777" w:rsidR="00562F36" w:rsidRPr="00562F36" w:rsidRDefault="00562F36" w:rsidP="00562F36">
      <w:pPr>
        <w:pStyle w:val="p1"/>
        <w:numPr>
          <w:ilvl w:val="0"/>
          <w:numId w:val="4"/>
        </w:numPr>
        <w:rPr>
          <w:rFonts w:ascii="Calibri" w:hAnsi="Calibri"/>
          <w:sz w:val="22"/>
          <w:szCs w:val="22"/>
        </w:rPr>
      </w:pPr>
      <w:r w:rsidRPr="00562F36">
        <w:rPr>
          <w:rStyle w:val="s1"/>
          <w:rFonts w:ascii="Calibri" w:hAnsi="Calibri"/>
          <w:sz w:val="22"/>
          <w:szCs w:val="22"/>
        </w:rPr>
        <w:t>Play their part in sub-committees, working groups and training and development events.</w:t>
      </w:r>
    </w:p>
    <w:p w14:paraId="654218CA" w14:textId="77777777" w:rsidR="00562F36" w:rsidRPr="00562F36" w:rsidRDefault="00562F36" w:rsidP="00562F36">
      <w:pPr>
        <w:pStyle w:val="p1"/>
        <w:numPr>
          <w:ilvl w:val="0"/>
          <w:numId w:val="4"/>
        </w:numPr>
        <w:rPr>
          <w:rFonts w:ascii="Calibri" w:hAnsi="Calibri"/>
          <w:sz w:val="22"/>
          <w:szCs w:val="22"/>
        </w:rPr>
      </w:pPr>
      <w:r w:rsidRPr="00562F36">
        <w:rPr>
          <w:rStyle w:val="s1"/>
          <w:rFonts w:ascii="Calibri" w:hAnsi="Calibri"/>
          <w:sz w:val="22"/>
          <w:szCs w:val="22"/>
        </w:rPr>
        <w:t>Work as a team</w:t>
      </w:r>
    </w:p>
    <w:p w14:paraId="33BDFAD0" w14:textId="77777777" w:rsidR="00562F36" w:rsidRPr="00562F36" w:rsidRDefault="00562F36" w:rsidP="00562F36">
      <w:pPr>
        <w:pStyle w:val="p1"/>
        <w:numPr>
          <w:ilvl w:val="0"/>
          <w:numId w:val="4"/>
        </w:numPr>
        <w:rPr>
          <w:rFonts w:ascii="Calibri" w:hAnsi="Calibri"/>
          <w:sz w:val="22"/>
          <w:szCs w:val="22"/>
        </w:rPr>
      </w:pPr>
      <w:r w:rsidRPr="00562F36">
        <w:rPr>
          <w:rStyle w:val="s1"/>
          <w:rFonts w:ascii="Calibri" w:hAnsi="Calibri"/>
          <w:sz w:val="22"/>
          <w:szCs w:val="22"/>
        </w:rPr>
        <w:t>Attend Artlink functions, such as exhibitions and events.</w:t>
      </w:r>
    </w:p>
    <w:p w14:paraId="1A4BD9F4" w14:textId="77777777" w:rsidR="00562F36" w:rsidRPr="00562F36" w:rsidRDefault="00562F36" w:rsidP="00562F36">
      <w:pPr>
        <w:pStyle w:val="p1"/>
        <w:numPr>
          <w:ilvl w:val="0"/>
          <w:numId w:val="4"/>
        </w:numPr>
        <w:rPr>
          <w:rFonts w:ascii="Calibri" w:hAnsi="Calibri"/>
          <w:sz w:val="22"/>
          <w:szCs w:val="22"/>
        </w:rPr>
      </w:pPr>
      <w:r w:rsidRPr="00562F36">
        <w:rPr>
          <w:rStyle w:val="s1"/>
          <w:rFonts w:ascii="Calibri" w:hAnsi="Calibri"/>
          <w:sz w:val="22"/>
          <w:szCs w:val="22"/>
        </w:rPr>
        <w:t xml:space="preserve">Be enthusiastic advocates for the work of </w:t>
      </w:r>
      <w:proofErr w:type="gramStart"/>
      <w:r w:rsidRPr="00562F36">
        <w:rPr>
          <w:rStyle w:val="s1"/>
          <w:rFonts w:ascii="Calibri" w:hAnsi="Calibri"/>
          <w:sz w:val="22"/>
          <w:szCs w:val="22"/>
        </w:rPr>
        <w:t>Artlink</w:t>
      </w:r>
      <w:proofErr w:type="gramEnd"/>
    </w:p>
    <w:p w14:paraId="6AF517B1" w14:textId="77777777" w:rsidR="00562F36" w:rsidRPr="00562F36" w:rsidRDefault="00562F36" w:rsidP="00562F36">
      <w:pPr>
        <w:pStyle w:val="p1"/>
        <w:numPr>
          <w:ilvl w:val="0"/>
          <w:numId w:val="4"/>
        </w:numPr>
        <w:rPr>
          <w:rFonts w:ascii="Calibri" w:hAnsi="Calibri"/>
          <w:sz w:val="22"/>
          <w:szCs w:val="22"/>
        </w:rPr>
      </w:pPr>
      <w:r w:rsidRPr="00562F36">
        <w:rPr>
          <w:rStyle w:val="s1"/>
          <w:rFonts w:ascii="Calibri" w:hAnsi="Calibri"/>
          <w:sz w:val="22"/>
          <w:szCs w:val="22"/>
        </w:rPr>
        <w:t xml:space="preserve">Take part in </w:t>
      </w:r>
      <w:proofErr w:type="gramStart"/>
      <w:r w:rsidRPr="00562F36">
        <w:rPr>
          <w:rStyle w:val="s1"/>
          <w:rFonts w:ascii="Calibri" w:hAnsi="Calibri"/>
          <w:sz w:val="22"/>
          <w:szCs w:val="22"/>
        </w:rPr>
        <w:t>fundraising</w:t>
      </w:r>
      <w:proofErr w:type="gramEnd"/>
    </w:p>
    <w:p w14:paraId="579AC807" w14:textId="77777777" w:rsidR="00562F36" w:rsidRPr="00562F36" w:rsidRDefault="00562F36" w:rsidP="00562F36">
      <w:pPr>
        <w:pStyle w:val="p1"/>
        <w:rPr>
          <w:rFonts w:ascii="Calibri" w:hAnsi="Calibri"/>
          <w:sz w:val="22"/>
          <w:szCs w:val="22"/>
        </w:rPr>
      </w:pPr>
      <w:r w:rsidRPr="00562F36">
        <w:rPr>
          <w:rStyle w:val="s1"/>
          <w:rFonts w:ascii="Calibri" w:hAnsi="Calibri"/>
          <w:sz w:val="22"/>
          <w:szCs w:val="22"/>
        </w:rPr>
        <w:t> </w:t>
      </w:r>
    </w:p>
    <w:p w14:paraId="67F88F94" w14:textId="77777777" w:rsidR="00562F36" w:rsidRPr="00562F36" w:rsidRDefault="00562F36" w:rsidP="00562F36">
      <w:pPr>
        <w:pStyle w:val="p1"/>
        <w:rPr>
          <w:rStyle w:val="apple-converted-space"/>
          <w:sz w:val="22"/>
          <w:szCs w:val="22"/>
        </w:rPr>
      </w:pPr>
      <w:r w:rsidRPr="00562F36">
        <w:rPr>
          <w:rStyle w:val="s1"/>
          <w:rFonts w:ascii="Calibri" w:hAnsi="Calibri"/>
          <w:sz w:val="22"/>
          <w:szCs w:val="22"/>
        </w:rPr>
        <w:t>Take part in regular appraisals of how they are doing and whether there is anything getting in the way of them doing their job as a Board member.</w:t>
      </w:r>
      <w:r w:rsidRPr="00562F36">
        <w:rPr>
          <w:rStyle w:val="apple-converted-space"/>
          <w:rFonts w:ascii="Calibri" w:hAnsi="Calibri"/>
          <w:sz w:val="22"/>
          <w:szCs w:val="22"/>
        </w:rPr>
        <w:t> </w:t>
      </w:r>
    </w:p>
    <w:p w14:paraId="1AD7709D" w14:textId="77777777" w:rsidR="00562F36" w:rsidRPr="00562F36" w:rsidRDefault="00562F36" w:rsidP="00562F36">
      <w:pPr>
        <w:pStyle w:val="p1"/>
        <w:rPr>
          <w:rFonts w:ascii="Calibri" w:hAnsi="Calibri"/>
          <w:b/>
          <w:sz w:val="22"/>
          <w:szCs w:val="22"/>
        </w:rPr>
      </w:pPr>
    </w:p>
    <w:p w14:paraId="137CADAD" w14:textId="77777777" w:rsidR="00562F36" w:rsidRDefault="00562F36" w:rsidP="00562F36">
      <w:pPr>
        <w:pStyle w:val="p1"/>
        <w:rPr>
          <w:rStyle w:val="s1"/>
          <w:rFonts w:ascii="Calibri" w:hAnsi="Calibri"/>
          <w:sz w:val="22"/>
          <w:szCs w:val="22"/>
        </w:rPr>
      </w:pPr>
      <w:r w:rsidRPr="00562F36">
        <w:rPr>
          <w:rStyle w:val="s1"/>
          <w:rFonts w:ascii="Calibri" w:hAnsi="Calibri"/>
          <w:sz w:val="22"/>
          <w:szCs w:val="22"/>
        </w:rPr>
        <w:t>Board members have various legal duties. In practice this means they must make sure that Artlink always works in accordance with charity, company, and the general law. Artlink always works in accordance with its founding documents. </w:t>
      </w:r>
    </w:p>
    <w:p w14:paraId="227234D0" w14:textId="77777777" w:rsidR="00562F36" w:rsidRDefault="00562F36" w:rsidP="00562F36">
      <w:pPr>
        <w:pStyle w:val="p1"/>
        <w:rPr>
          <w:rStyle w:val="s1"/>
          <w:rFonts w:ascii="Calibri" w:hAnsi="Calibri"/>
          <w:sz w:val="22"/>
          <w:szCs w:val="22"/>
        </w:rPr>
      </w:pPr>
    </w:p>
    <w:p w14:paraId="0C710A96" w14:textId="399A5F15" w:rsidR="00562F36" w:rsidRDefault="00562F36" w:rsidP="00562F36">
      <w:pPr>
        <w:pStyle w:val="p1"/>
        <w:rPr>
          <w:rStyle w:val="s1"/>
          <w:rFonts w:ascii="Calibri" w:hAnsi="Calibri"/>
          <w:sz w:val="22"/>
          <w:szCs w:val="22"/>
        </w:rPr>
      </w:pPr>
      <w:proofErr w:type="gramStart"/>
      <w:r w:rsidRPr="00562F36">
        <w:rPr>
          <w:rStyle w:val="s1"/>
          <w:rFonts w:ascii="Calibri" w:hAnsi="Calibri"/>
          <w:sz w:val="22"/>
          <w:szCs w:val="22"/>
        </w:rPr>
        <w:t>In particular Board</w:t>
      </w:r>
      <w:proofErr w:type="gramEnd"/>
      <w:r w:rsidRPr="00562F36">
        <w:rPr>
          <w:rStyle w:val="s1"/>
          <w:rFonts w:ascii="Calibri" w:hAnsi="Calibri"/>
          <w:sz w:val="22"/>
          <w:szCs w:val="22"/>
        </w:rPr>
        <w:t xml:space="preserve"> members must make sure that Artlink:</w:t>
      </w:r>
    </w:p>
    <w:p w14:paraId="723E7BA6" w14:textId="77777777" w:rsidR="00562F36" w:rsidRPr="00562F36" w:rsidRDefault="00562F36" w:rsidP="00562F36">
      <w:pPr>
        <w:pStyle w:val="p1"/>
        <w:rPr>
          <w:rFonts w:ascii="Calibri" w:hAnsi="Calibri"/>
          <w:sz w:val="22"/>
          <w:szCs w:val="22"/>
        </w:rPr>
      </w:pPr>
    </w:p>
    <w:p w14:paraId="67AFE4A5" w14:textId="34A3C418" w:rsidR="00562F36" w:rsidRPr="00562F36" w:rsidRDefault="00562F36" w:rsidP="00562F36">
      <w:pPr>
        <w:pStyle w:val="p1"/>
        <w:numPr>
          <w:ilvl w:val="0"/>
          <w:numId w:val="9"/>
        </w:numPr>
        <w:rPr>
          <w:rFonts w:ascii="Calibri" w:hAnsi="Calibri"/>
          <w:sz w:val="22"/>
          <w:szCs w:val="22"/>
        </w:rPr>
      </w:pPr>
      <w:r w:rsidRPr="00562F36">
        <w:rPr>
          <w:rStyle w:val="s1"/>
          <w:rFonts w:ascii="Calibri" w:hAnsi="Calibri"/>
          <w:sz w:val="22"/>
          <w:szCs w:val="22"/>
        </w:rPr>
        <w:t>does work compatible with its objects</w:t>
      </w:r>
      <w:r>
        <w:rPr>
          <w:rStyle w:val="s1"/>
          <w:rFonts w:ascii="Calibri" w:hAnsi="Calibri"/>
          <w:sz w:val="22"/>
          <w:szCs w:val="22"/>
        </w:rPr>
        <w:t>.</w:t>
      </w:r>
    </w:p>
    <w:p w14:paraId="61E38B12" w14:textId="76D032E1" w:rsidR="00562F36" w:rsidRPr="00562F36" w:rsidRDefault="00562F36" w:rsidP="00562F36">
      <w:pPr>
        <w:pStyle w:val="p1"/>
        <w:numPr>
          <w:ilvl w:val="0"/>
          <w:numId w:val="9"/>
        </w:numPr>
        <w:rPr>
          <w:rFonts w:ascii="Calibri" w:hAnsi="Calibri"/>
          <w:sz w:val="22"/>
          <w:szCs w:val="22"/>
        </w:rPr>
      </w:pPr>
      <w:r w:rsidRPr="00562F36">
        <w:rPr>
          <w:rStyle w:val="s1"/>
          <w:rFonts w:ascii="Calibri" w:hAnsi="Calibri"/>
          <w:sz w:val="22"/>
          <w:szCs w:val="22"/>
        </w:rPr>
        <w:t>uses its resources for activities relating to its objects</w:t>
      </w:r>
      <w:r>
        <w:rPr>
          <w:rStyle w:val="s1"/>
          <w:rFonts w:ascii="Calibri" w:hAnsi="Calibri"/>
          <w:sz w:val="22"/>
          <w:szCs w:val="22"/>
        </w:rPr>
        <w:t>.</w:t>
      </w:r>
    </w:p>
    <w:p w14:paraId="715B186A" w14:textId="7C342083" w:rsidR="00562F36" w:rsidRPr="00562F36" w:rsidRDefault="00562F36" w:rsidP="00562F36">
      <w:pPr>
        <w:pStyle w:val="p1"/>
        <w:numPr>
          <w:ilvl w:val="0"/>
          <w:numId w:val="9"/>
        </w:numPr>
        <w:rPr>
          <w:rFonts w:ascii="Calibri" w:hAnsi="Calibri"/>
          <w:sz w:val="22"/>
          <w:szCs w:val="22"/>
        </w:rPr>
      </w:pPr>
      <w:r w:rsidRPr="00562F36">
        <w:rPr>
          <w:rStyle w:val="s1"/>
          <w:rFonts w:ascii="Calibri" w:hAnsi="Calibri"/>
          <w:sz w:val="22"/>
          <w:szCs w:val="22"/>
        </w:rPr>
        <w:t>is being managed efficiently</w:t>
      </w:r>
      <w:r>
        <w:rPr>
          <w:rStyle w:val="s1"/>
          <w:rFonts w:ascii="Calibri" w:hAnsi="Calibri"/>
          <w:sz w:val="22"/>
          <w:szCs w:val="22"/>
        </w:rPr>
        <w:t>.</w:t>
      </w:r>
    </w:p>
    <w:p w14:paraId="4EC48368" w14:textId="3AE8488D" w:rsidR="00562F36" w:rsidRPr="00562F36" w:rsidRDefault="00562F36" w:rsidP="00562F36">
      <w:pPr>
        <w:pStyle w:val="p1"/>
        <w:numPr>
          <w:ilvl w:val="0"/>
          <w:numId w:val="9"/>
        </w:numPr>
        <w:rPr>
          <w:rFonts w:ascii="Calibri" w:hAnsi="Calibri"/>
          <w:sz w:val="22"/>
          <w:szCs w:val="22"/>
        </w:rPr>
      </w:pPr>
      <w:r w:rsidRPr="00562F36">
        <w:rPr>
          <w:rStyle w:val="s1"/>
          <w:rFonts w:ascii="Calibri" w:hAnsi="Calibri"/>
          <w:sz w:val="22"/>
          <w:szCs w:val="22"/>
        </w:rPr>
        <w:t>is financially stable</w:t>
      </w:r>
      <w:r>
        <w:rPr>
          <w:rStyle w:val="s1"/>
          <w:rFonts w:ascii="Calibri" w:hAnsi="Calibri"/>
          <w:sz w:val="22"/>
          <w:szCs w:val="22"/>
        </w:rPr>
        <w:t>.</w:t>
      </w:r>
    </w:p>
    <w:p w14:paraId="63F21202" w14:textId="2C3CD428" w:rsidR="00562F36" w:rsidRPr="00562F36" w:rsidRDefault="00562F36" w:rsidP="00562F36">
      <w:pPr>
        <w:pStyle w:val="p1"/>
        <w:numPr>
          <w:ilvl w:val="0"/>
          <w:numId w:val="9"/>
        </w:numPr>
        <w:rPr>
          <w:rFonts w:ascii="Calibri" w:hAnsi="Calibri"/>
          <w:sz w:val="22"/>
          <w:szCs w:val="22"/>
        </w:rPr>
      </w:pPr>
      <w:r w:rsidRPr="00562F36">
        <w:rPr>
          <w:rStyle w:val="s1"/>
          <w:rFonts w:ascii="Calibri" w:hAnsi="Calibri"/>
          <w:sz w:val="22"/>
          <w:szCs w:val="22"/>
        </w:rPr>
        <w:t>property is protected and managed well and that any funds are properly invested</w:t>
      </w:r>
      <w:r>
        <w:rPr>
          <w:rStyle w:val="s1"/>
          <w:rFonts w:ascii="Calibri" w:hAnsi="Calibri"/>
          <w:sz w:val="22"/>
          <w:szCs w:val="22"/>
        </w:rPr>
        <w:t>.</w:t>
      </w:r>
    </w:p>
    <w:p w14:paraId="58A9BFC6" w14:textId="08D3A832" w:rsidR="00562F36" w:rsidRPr="00562F36" w:rsidRDefault="00562F36" w:rsidP="00562F36">
      <w:pPr>
        <w:pStyle w:val="p1"/>
        <w:numPr>
          <w:ilvl w:val="0"/>
          <w:numId w:val="9"/>
        </w:numPr>
        <w:rPr>
          <w:rStyle w:val="s1"/>
          <w:rFonts w:ascii="Calibri" w:hAnsi="Calibri"/>
          <w:sz w:val="22"/>
          <w:szCs w:val="22"/>
        </w:rPr>
      </w:pPr>
      <w:r w:rsidRPr="00562F36">
        <w:rPr>
          <w:rStyle w:val="s1"/>
          <w:rFonts w:ascii="Calibri" w:hAnsi="Calibri"/>
          <w:sz w:val="22"/>
          <w:szCs w:val="22"/>
        </w:rPr>
        <w:t>complies with the rights of staff, volunteers and other people using Artlink’s buildings and services in relation to Health and Safety, safeguarding, data protection, employment law and anti-discrimination law</w:t>
      </w:r>
      <w:r>
        <w:rPr>
          <w:rStyle w:val="s1"/>
          <w:rFonts w:ascii="Calibri" w:hAnsi="Calibri"/>
          <w:sz w:val="22"/>
          <w:szCs w:val="22"/>
        </w:rPr>
        <w:t>.</w:t>
      </w:r>
    </w:p>
    <w:p w14:paraId="032F0219" w14:textId="08F70DA8" w:rsidR="00562F36" w:rsidRPr="00562F36" w:rsidRDefault="00562F36" w:rsidP="00562F36">
      <w:pPr>
        <w:pStyle w:val="p1"/>
        <w:numPr>
          <w:ilvl w:val="0"/>
          <w:numId w:val="9"/>
        </w:numPr>
        <w:rPr>
          <w:sz w:val="22"/>
          <w:szCs w:val="22"/>
        </w:rPr>
      </w:pPr>
      <w:r w:rsidRPr="00562F36">
        <w:rPr>
          <w:rStyle w:val="s1"/>
          <w:rFonts w:ascii="Calibri" w:hAnsi="Calibri"/>
          <w:sz w:val="22"/>
          <w:szCs w:val="22"/>
        </w:rPr>
        <w:t>has a Risk Register which is regularly reviewed</w:t>
      </w:r>
      <w:r>
        <w:rPr>
          <w:rStyle w:val="s1"/>
          <w:rFonts w:ascii="Calibri" w:hAnsi="Calibri"/>
          <w:sz w:val="22"/>
          <w:szCs w:val="22"/>
        </w:rPr>
        <w:t>.</w:t>
      </w:r>
    </w:p>
    <w:p w14:paraId="3D703387" w14:textId="77777777" w:rsidR="00562F36" w:rsidRPr="00562F36" w:rsidRDefault="00562F36" w:rsidP="00562F36">
      <w:pPr>
        <w:pStyle w:val="p1"/>
        <w:rPr>
          <w:rFonts w:ascii="Calibri" w:hAnsi="Calibri"/>
          <w:sz w:val="22"/>
          <w:szCs w:val="22"/>
        </w:rPr>
      </w:pPr>
      <w:r w:rsidRPr="00562F36">
        <w:rPr>
          <w:rStyle w:val="s1"/>
          <w:rFonts w:ascii="Calibri" w:hAnsi="Calibri"/>
          <w:sz w:val="22"/>
          <w:szCs w:val="22"/>
        </w:rPr>
        <w:t> </w:t>
      </w:r>
    </w:p>
    <w:p w14:paraId="14758F99" w14:textId="77777777" w:rsidR="00562F36" w:rsidRDefault="00562F36" w:rsidP="00562F36">
      <w:pPr>
        <w:pStyle w:val="p2"/>
        <w:rPr>
          <w:rFonts w:ascii="Calibri" w:hAnsi="Calibri"/>
        </w:rPr>
      </w:pPr>
    </w:p>
    <w:p w14:paraId="2E4555D8" w14:textId="3B3A0251" w:rsidR="00562F36" w:rsidRDefault="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rPr>
      </w:pPr>
    </w:p>
    <w:p w14:paraId="3B77B0D2" w14:textId="79C7487E" w:rsidR="00562F36" w:rsidRDefault="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rPr>
      </w:pPr>
    </w:p>
    <w:p w14:paraId="6D3512AA" w14:textId="2819FE91" w:rsidR="00562F36" w:rsidRDefault="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rPr>
      </w:pPr>
    </w:p>
    <w:p w14:paraId="0847CF6E" w14:textId="45ED5EC4" w:rsidR="00562F36" w:rsidRDefault="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rPr>
      </w:pPr>
    </w:p>
    <w:p w14:paraId="3E595AB2" w14:textId="04F9422C" w:rsidR="00562F36" w:rsidRDefault="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rPr>
      </w:pPr>
    </w:p>
    <w:p w14:paraId="696C4DDA" w14:textId="7AF3830D" w:rsidR="00562F36" w:rsidRDefault="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rPr>
      </w:pPr>
    </w:p>
    <w:p w14:paraId="6AF78846" w14:textId="3533DDB1" w:rsidR="00562F36" w:rsidRDefault="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Calibri"/>
          <w:b/>
          <w:bCs/>
        </w:rPr>
      </w:pPr>
    </w:p>
    <w:p w14:paraId="58CA7C29" w14:textId="3F70C7AD" w:rsidR="00562F36" w:rsidRPr="00562F36" w:rsidRDefault="00562F36" w:rsidP="00562F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cs="Calibri"/>
        </w:rPr>
      </w:pPr>
      <w:r w:rsidRPr="00562F36">
        <w:rPr>
          <w:rFonts w:cs="Calibri"/>
        </w:rPr>
        <w:t>2/.</w:t>
      </w:r>
    </w:p>
    <w:sectPr w:rsidR="00562F36" w:rsidRPr="00562F36" w:rsidSect="00562F36">
      <w:pgSz w:w="11900" w:h="16840"/>
      <w:pgMar w:top="709"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2CA"/>
    <w:multiLevelType w:val="multilevel"/>
    <w:tmpl w:val="FD8C941C"/>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9366F64"/>
    <w:multiLevelType w:val="multilevel"/>
    <w:tmpl w:val="BE36BB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AF1E5A"/>
    <w:multiLevelType w:val="multilevel"/>
    <w:tmpl w:val="3FFAD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8D739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318A6"/>
    <w:multiLevelType w:val="multilevel"/>
    <w:tmpl w:val="FD8C941C"/>
    <w:lvl w:ilvl="0">
      <w:start w:val="1"/>
      <w:numFmt w:val="bullet"/>
      <w:lvlText w:val="­"/>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64E625E2"/>
    <w:multiLevelType w:val="multilevel"/>
    <w:tmpl w:val="15384560"/>
    <w:lvl w:ilvl="0">
      <w:start w:val="1"/>
      <w:numFmt w:val="bullet"/>
      <w:lvlText w:val=""/>
      <w:lvlJc w:val="left"/>
      <w:pPr>
        <w:ind w:left="921" w:hanging="360"/>
      </w:pPr>
      <w:rPr>
        <w:rFonts w:ascii="Symbol" w:hAnsi="Symbol" w:cs="Symbol" w:hint="default"/>
      </w:rPr>
    </w:lvl>
    <w:lvl w:ilvl="1">
      <w:start w:val="1"/>
      <w:numFmt w:val="bullet"/>
      <w:lvlText w:val="o"/>
      <w:lvlJc w:val="left"/>
      <w:pPr>
        <w:ind w:left="1641" w:hanging="360"/>
      </w:pPr>
      <w:rPr>
        <w:rFonts w:ascii="Courier New" w:hAnsi="Courier New" w:cs="Courier New" w:hint="default"/>
      </w:rPr>
    </w:lvl>
    <w:lvl w:ilvl="2">
      <w:start w:val="1"/>
      <w:numFmt w:val="bullet"/>
      <w:lvlText w:val=""/>
      <w:lvlJc w:val="left"/>
      <w:pPr>
        <w:ind w:left="2361" w:hanging="360"/>
      </w:pPr>
      <w:rPr>
        <w:rFonts w:ascii="Wingdings" w:hAnsi="Wingdings" w:cs="Wingdings" w:hint="default"/>
      </w:rPr>
    </w:lvl>
    <w:lvl w:ilvl="3">
      <w:start w:val="1"/>
      <w:numFmt w:val="bullet"/>
      <w:lvlText w:val=""/>
      <w:lvlJc w:val="left"/>
      <w:pPr>
        <w:ind w:left="3081" w:hanging="360"/>
      </w:pPr>
      <w:rPr>
        <w:rFonts w:ascii="Symbol" w:hAnsi="Symbol" w:cs="Symbol" w:hint="default"/>
      </w:rPr>
    </w:lvl>
    <w:lvl w:ilvl="4">
      <w:start w:val="1"/>
      <w:numFmt w:val="bullet"/>
      <w:lvlText w:val="o"/>
      <w:lvlJc w:val="left"/>
      <w:pPr>
        <w:ind w:left="3801" w:hanging="360"/>
      </w:pPr>
      <w:rPr>
        <w:rFonts w:ascii="Courier New" w:hAnsi="Courier New" w:cs="Courier New" w:hint="default"/>
      </w:rPr>
    </w:lvl>
    <w:lvl w:ilvl="5">
      <w:start w:val="1"/>
      <w:numFmt w:val="bullet"/>
      <w:lvlText w:val=""/>
      <w:lvlJc w:val="left"/>
      <w:pPr>
        <w:ind w:left="4521" w:hanging="360"/>
      </w:pPr>
      <w:rPr>
        <w:rFonts w:ascii="Wingdings" w:hAnsi="Wingdings" w:cs="Wingdings" w:hint="default"/>
      </w:rPr>
    </w:lvl>
    <w:lvl w:ilvl="6">
      <w:start w:val="1"/>
      <w:numFmt w:val="bullet"/>
      <w:lvlText w:val=""/>
      <w:lvlJc w:val="left"/>
      <w:pPr>
        <w:ind w:left="5241" w:hanging="360"/>
      </w:pPr>
      <w:rPr>
        <w:rFonts w:ascii="Symbol" w:hAnsi="Symbol" w:cs="Symbol" w:hint="default"/>
      </w:rPr>
    </w:lvl>
    <w:lvl w:ilvl="7">
      <w:start w:val="1"/>
      <w:numFmt w:val="bullet"/>
      <w:lvlText w:val="o"/>
      <w:lvlJc w:val="left"/>
      <w:pPr>
        <w:ind w:left="5961" w:hanging="360"/>
      </w:pPr>
      <w:rPr>
        <w:rFonts w:ascii="Courier New" w:hAnsi="Courier New" w:cs="Courier New" w:hint="default"/>
      </w:rPr>
    </w:lvl>
    <w:lvl w:ilvl="8">
      <w:start w:val="1"/>
      <w:numFmt w:val="bullet"/>
      <w:lvlText w:val=""/>
      <w:lvlJc w:val="left"/>
      <w:pPr>
        <w:ind w:left="6681" w:hanging="360"/>
      </w:pPr>
      <w:rPr>
        <w:rFonts w:ascii="Wingdings" w:hAnsi="Wingdings" w:cs="Wingdings" w:hint="default"/>
      </w:rPr>
    </w:lvl>
  </w:abstractNum>
  <w:abstractNum w:abstractNumId="6" w15:restartNumberingAfterBreak="0">
    <w:nsid w:val="6A4C3A04"/>
    <w:multiLevelType w:val="hybridMultilevel"/>
    <w:tmpl w:val="C2CCC7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C93E5B"/>
    <w:multiLevelType w:val="multilevel"/>
    <w:tmpl w:val="EA2669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72305BAC"/>
    <w:multiLevelType w:val="multilevel"/>
    <w:tmpl w:val="40E897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90027166">
    <w:abstractNumId w:val="3"/>
  </w:num>
  <w:num w:numId="2" w16cid:durableId="343358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4160685">
    <w:abstractNumId w:val="5"/>
  </w:num>
  <w:num w:numId="4" w16cid:durableId="2129658481">
    <w:abstractNumId w:val="8"/>
  </w:num>
  <w:num w:numId="5" w16cid:durableId="202208311">
    <w:abstractNumId w:val="7"/>
  </w:num>
  <w:num w:numId="6" w16cid:durableId="191068343">
    <w:abstractNumId w:val="6"/>
  </w:num>
  <w:num w:numId="7" w16cid:durableId="1167015863">
    <w:abstractNumId w:val="4"/>
  </w:num>
  <w:num w:numId="8" w16cid:durableId="880634763">
    <w:abstractNumId w:val="0"/>
  </w:num>
  <w:num w:numId="9" w16cid:durableId="635062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3B9F"/>
    <w:rsid w:val="000D3B9F"/>
    <w:rsid w:val="004B3960"/>
    <w:rsid w:val="00562F36"/>
    <w:rsid w:val="008712B4"/>
    <w:rsid w:val="009B144D"/>
    <w:rsid w:val="00A83A6C"/>
    <w:rsid w:val="00AA7AF1"/>
    <w:rsid w:val="00D42B08"/>
    <w:rsid w:val="00D4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ECCB60"/>
  <w14:defaultImageDpi w14:val="0"/>
  <w15:docId w15:val="{E2AE38B0-A0B8-4B31-907A-0CA94D6B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431E2"/>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link w:val="Heading4Char"/>
    <w:uiPriority w:val="9"/>
    <w:qFormat/>
    <w:rsid w:val="00D431E2"/>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D431E2"/>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locked/>
    <w:rsid w:val="00D431E2"/>
    <w:rPr>
      <w:rFonts w:ascii="Times New Roman" w:hAnsi="Times New Roman" w:cs="Times New Roman"/>
      <w:b/>
      <w:bCs/>
      <w:sz w:val="24"/>
      <w:szCs w:val="24"/>
    </w:rPr>
  </w:style>
  <w:style w:type="character" w:styleId="Hyperlink">
    <w:name w:val="Hyperlink"/>
    <w:basedOn w:val="DefaultParagraphFont"/>
    <w:uiPriority w:val="99"/>
    <w:unhideWhenUsed/>
    <w:rsid w:val="000D3B9F"/>
    <w:rPr>
      <w:rFonts w:cs="Times New Roman"/>
      <w:color w:val="0563C1" w:themeColor="hyperlink"/>
      <w:u w:val="single"/>
    </w:rPr>
  </w:style>
  <w:style w:type="character" w:styleId="UnresolvedMention">
    <w:name w:val="Unresolved Mention"/>
    <w:basedOn w:val="DefaultParagraphFont"/>
    <w:uiPriority w:val="99"/>
    <w:semiHidden/>
    <w:unhideWhenUsed/>
    <w:rsid w:val="000D3B9F"/>
    <w:rPr>
      <w:rFonts w:cs="Times New Roman"/>
      <w:color w:val="605E5C"/>
      <w:shd w:val="clear" w:color="auto" w:fill="E1DFDD"/>
    </w:rPr>
  </w:style>
  <w:style w:type="paragraph" w:customStyle="1" w:styleId="p1">
    <w:name w:val="p1"/>
    <w:basedOn w:val="Normal"/>
    <w:qFormat/>
    <w:rsid w:val="00562F36"/>
    <w:pPr>
      <w:spacing w:after="0" w:line="240" w:lineRule="auto"/>
    </w:pPr>
    <w:rPr>
      <w:rFonts w:ascii="Times New Roman" w:hAnsi="Times New Roman"/>
      <w:sz w:val="24"/>
      <w:szCs w:val="24"/>
    </w:rPr>
  </w:style>
  <w:style w:type="paragraph" w:customStyle="1" w:styleId="p2">
    <w:name w:val="p2"/>
    <w:basedOn w:val="Normal"/>
    <w:qFormat/>
    <w:rsid w:val="00562F36"/>
    <w:pPr>
      <w:spacing w:after="0" w:line="240" w:lineRule="auto"/>
    </w:pPr>
    <w:rPr>
      <w:rFonts w:ascii="Times New Roman" w:hAnsi="Times New Roman"/>
      <w:sz w:val="24"/>
      <w:szCs w:val="24"/>
    </w:rPr>
  </w:style>
  <w:style w:type="character" w:customStyle="1" w:styleId="s1">
    <w:name w:val="s1"/>
    <w:qFormat/>
    <w:rsid w:val="00562F36"/>
    <w:rPr>
      <w:rFonts w:ascii="Helvetica" w:hAnsi="Helvetica" w:hint="default"/>
      <w:b w:val="0"/>
      <w:bCs w:val="0"/>
      <w:i w:val="0"/>
      <w:iCs w:val="0"/>
      <w:sz w:val="24"/>
      <w:szCs w:val="24"/>
    </w:rPr>
  </w:style>
  <w:style w:type="character" w:customStyle="1" w:styleId="apple-converted-space">
    <w:name w:val="apple-converted-space"/>
    <w:basedOn w:val="DefaultParagraphFont"/>
    <w:qFormat/>
    <w:rsid w:val="0056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5767">
      <w:bodyDiv w:val="1"/>
      <w:marLeft w:val="0"/>
      <w:marRight w:val="0"/>
      <w:marTop w:val="0"/>
      <w:marBottom w:val="0"/>
      <w:divBdr>
        <w:top w:val="none" w:sz="0" w:space="0" w:color="auto"/>
        <w:left w:val="none" w:sz="0" w:space="0" w:color="auto"/>
        <w:bottom w:val="none" w:sz="0" w:space="0" w:color="auto"/>
        <w:right w:val="none" w:sz="0" w:space="0" w:color="auto"/>
      </w:divBdr>
    </w:div>
    <w:div w:id="1417242704">
      <w:marLeft w:val="0"/>
      <w:marRight w:val="0"/>
      <w:marTop w:val="0"/>
      <w:marBottom w:val="0"/>
      <w:divBdr>
        <w:top w:val="none" w:sz="0" w:space="0" w:color="auto"/>
        <w:left w:val="none" w:sz="0" w:space="0" w:color="auto"/>
        <w:bottom w:val="none" w:sz="0" w:space="0" w:color="auto"/>
        <w:right w:val="none" w:sz="0" w:space="0" w:color="auto"/>
      </w:divBdr>
    </w:div>
    <w:div w:id="1417242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rtlinkedinburgh.co.uk/human-threads/" TargetMode="External"/><Relationship Id="rId4" Type="http://schemas.openxmlformats.org/officeDocument/2006/relationships/numbering" Target="numbering.xml"/><Relationship Id="rId9" Type="http://schemas.openxmlformats.org/officeDocument/2006/relationships/hyperlink" Target="http://www.artlinkedinbur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A934B0AFE6A64EBF694A4A899460FB" ma:contentTypeVersion="7" ma:contentTypeDescription="Create a new document." ma:contentTypeScope="" ma:versionID="81b3c4d5c700143a09b7407f2b31736a">
  <xsd:schema xmlns:xsd="http://www.w3.org/2001/XMLSchema" xmlns:xs="http://www.w3.org/2001/XMLSchema" xmlns:p="http://schemas.microsoft.com/office/2006/metadata/properties" xmlns:ns3="4f984f65-410e-40b3-a52f-077d521d7b22" xmlns:ns4="7fe35551-480b-4bdb-aa96-77c549aa6ec9" targetNamespace="http://schemas.microsoft.com/office/2006/metadata/properties" ma:root="true" ma:fieldsID="15c32f139eb4a728fa55a94fc63b7108" ns3:_="" ns4:_="">
    <xsd:import namespace="4f984f65-410e-40b3-a52f-077d521d7b22"/>
    <xsd:import namespace="7fe35551-480b-4bdb-aa96-77c549aa6e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84f65-410e-40b3-a52f-077d521d7b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e35551-480b-4bdb-aa96-77c549aa6e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4DFC5-B088-4F21-A1FF-413C9C683EAE}">
  <ds:schemaRef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7fe35551-480b-4bdb-aa96-77c549aa6ec9"/>
    <ds:schemaRef ds:uri="4f984f65-410e-40b3-a52f-077d521d7b22"/>
  </ds:schemaRefs>
</ds:datastoreItem>
</file>

<file path=customXml/itemProps2.xml><?xml version="1.0" encoding="utf-8"?>
<ds:datastoreItem xmlns:ds="http://schemas.openxmlformats.org/officeDocument/2006/customXml" ds:itemID="{6624728E-8562-4FC9-8510-0E003A07DC07}">
  <ds:schemaRefs>
    <ds:schemaRef ds:uri="http://schemas.microsoft.com/sharepoint/v3/contenttype/forms"/>
  </ds:schemaRefs>
</ds:datastoreItem>
</file>

<file path=customXml/itemProps3.xml><?xml version="1.0" encoding="utf-8"?>
<ds:datastoreItem xmlns:ds="http://schemas.openxmlformats.org/officeDocument/2006/customXml" ds:itemID="{533FF3CC-1B5E-4FC9-833C-F0AF14EF9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84f65-410e-40b3-a52f-077d521d7b22"/>
    <ds:schemaRef ds:uri="7fe35551-480b-4bdb-aa96-77c549aa6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Sinclair Chalmers</dc:creator>
  <cp:keywords/>
  <dc:description/>
  <cp:lastModifiedBy>Jan-Bert van den Berg</cp:lastModifiedBy>
  <cp:revision>2</cp:revision>
  <dcterms:created xsi:type="dcterms:W3CDTF">2023-02-08T13:31:00Z</dcterms:created>
  <dcterms:modified xsi:type="dcterms:W3CDTF">2023-02-08T13:31:00Z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0x01010054A934B0AFE6A64EBF694A4A899460FB</vt:lpwstr>
  </property>
</Properties>
</file>